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EED" w:rsidRPr="004E0EED" w:rsidRDefault="004E0EED" w:rsidP="004E0E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EED">
        <w:rPr>
          <w:rFonts w:ascii="Times New Roman" w:hAnsi="Times New Roman" w:cs="Times New Roman"/>
          <w:b/>
          <w:sz w:val="28"/>
          <w:szCs w:val="28"/>
        </w:rPr>
        <w:t>Меры поддержки медицинских работников в Ростовской области: что важно знать</w:t>
      </w:r>
    </w:p>
    <w:p w:rsidR="004E0EED" w:rsidRPr="004E0EED" w:rsidRDefault="004E0EED" w:rsidP="004E0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Медицинские работники Ростовской области могут воспользоваться широким спектром мер поддержки — от единовременных выплат до субсидий на жильё и льгот по ЖКУ. Главный врач Детской городской больницы г. Таганрога Сергей Иванович Тимофеев отметил, что эти меры помогают привлекать специалистов в отрасль и улучшать условия их жизни.</w:t>
      </w:r>
    </w:p>
    <w:p w:rsidR="004E0EED" w:rsidRPr="004E0EED" w:rsidRDefault="004E0EED" w:rsidP="004E0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«Мы заинтересованы в том, чтобы наши врачи и медсёстры работали в достойных условиях и чувствовали поддержку государства. Поэтому важно, чтобы каждый сотрудник знал о положенных ему мерах и мог ими воспользоваться», — подчеркнул Сергей Иванович.</w:t>
      </w:r>
    </w:p>
    <w:p w:rsidR="004E0EED" w:rsidRPr="00DA014A" w:rsidRDefault="004E0EED" w:rsidP="004E0EED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014A">
        <w:rPr>
          <w:rFonts w:ascii="Times New Roman" w:hAnsi="Times New Roman" w:cs="Times New Roman"/>
          <w:b/>
          <w:sz w:val="28"/>
          <w:szCs w:val="28"/>
        </w:rPr>
        <w:t>1. Выплаты для тех, кто переезжает в село, рабочие посёлки и малые города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336"/>
        <w:gridCol w:w="4043"/>
      </w:tblGrid>
      <w:tr w:rsidR="00B70D02" w:rsidTr="00B70D02">
        <w:tc>
          <w:tcPr>
            <w:tcW w:w="2830" w:type="dxa"/>
          </w:tcPr>
          <w:bookmarkEnd w:id="0"/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2336" w:type="dxa"/>
          </w:tcPr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Размер выплаты</w:t>
            </w:r>
          </w:p>
        </w:tc>
        <w:tc>
          <w:tcPr>
            <w:tcW w:w="4043" w:type="dxa"/>
          </w:tcPr>
          <w:p w:rsidR="00B70D02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Кому</w:t>
            </w:r>
          </w:p>
        </w:tc>
      </w:tr>
      <w:tr w:rsidR="00B70D02" w:rsidTr="00B70D02">
        <w:tc>
          <w:tcPr>
            <w:tcW w:w="2830" w:type="dxa"/>
          </w:tcPr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«Земский доктор»</w:t>
            </w:r>
          </w:p>
        </w:tc>
        <w:tc>
          <w:tcPr>
            <w:tcW w:w="2336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1,5 млн руб.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3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Врачи, прибывшие в удалённые и труднодоступные сельские территории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02" w:rsidTr="00B70D02">
        <w:tc>
          <w:tcPr>
            <w:tcW w:w="2830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«Земский доктор»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1,0 млн руб.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3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Врачи, прибывшие в рабочие посёлки, ПГТ и города с населением до 50 тыс. человек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02" w:rsidTr="00B70D02">
        <w:tc>
          <w:tcPr>
            <w:tcW w:w="2830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«Земский фельдшер»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750 тыс. руб.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3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Фельдшеры СМП, фельдшеры, акушерки, медсёстры ФАП и амбулаторий — удалённые и труднодоступные сельские территории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02" w:rsidTr="00B70D02">
        <w:tc>
          <w:tcPr>
            <w:tcW w:w="2830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«Земский фельдшер»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500 тыс. руб.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3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Те же специалисты — рабочие посёлки, ПГТ, города до 50 тыс. человек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02" w:rsidTr="00B70D02">
        <w:tc>
          <w:tcPr>
            <w:tcW w:w="2830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«Угледобывающие территории»</w:t>
            </w:r>
          </w:p>
          <w:p w:rsidR="00B70D02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500 тыс. руб.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3" w:type="dxa"/>
          </w:tcPr>
          <w:p w:rsidR="00B70D02" w:rsidRPr="004E0EED" w:rsidRDefault="00B70D02" w:rsidP="00B70D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ED">
              <w:rPr>
                <w:rFonts w:ascii="Times New Roman" w:hAnsi="Times New Roman" w:cs="Times New Roman"/>
                <w:sz w:val="28"/>
                <w:szCs w:val="28"/>
              </w:rPr>
              <w:t>Врачи, трудоустроившиеся в г. Гуково, Каменск-Шахтинский, Новошахтинск, Шахты</w:t>
            </w:r>
          </w:p>
          <w:p w:rsidR="00B70D02" w:rsidRDefault="00B70D02" w:rsidP="004E0E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 xml:space="preserve">Условия: гражданство РФ, переезд, трудоустройство на полную ставку в государственное медучреждение, отсутствие неисполненных обязательств по договорам целевого обучения. Отработать — 5 лет. При досрочном </w:t>
      </w:r>
      <w:r w:rsidRPr="004E0EED">
        <w:rPr>
          <w:rFonts w:ascii="Times New Roman" w:hAnsi="Times New Roman" w:cs="Times New Roman"/>
          <w:sz w:val="28"/>
          <w:szCs w:val="28"/>
        </w:rPr>
        <w:lastRenderedPageBreak/>
        <w:t xml:space="preserve">увольнении выплата возвращается пропорционально неотработанному времени (кроме призыва по мобилизации и увольнения по </w:t>
      </w:r>
      <w:proofErr w:type="spellStart"/>
      <w:r w:rsidRPr="004E0EED">
        <w:rPr>
          <w:rFonts w:ascii="Times New Roman" w:hAnsi="Times New Roman" w:cs="Times New Roman"/>
          <w:sz w:val="28"/>
          <w:szCs w:val="28"/>
        </w:rPr>
        <w:t>медпоказаниям</w:t>
      </w:r>
      <w:proofErr w:type="spellEnd"/>
      <w:r w:rsidRPr="004E0EED">
        <w:rPr>
          <w:rFonts w:ascii="Times New Roman" w:hAnsi="Times New Roman" w:cs="Times New Roman"/>
          <w:sz w:val="28"/>
          <w:szCs w:val="28"/>
        </w:rPr>
        <w:t>).</w:t>
      </w:r>
    </w:p>
    <w:p w:rsidR="004E0EED" w:rsidRPr="00DA014A" w:rsidRDefault="004E0EED" w:rsidP="004E0E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14A">
        <w:rPr>
          <w:rFonts w:ascii="Times New Roman" w:hAnsi="Times New Roman" w:cs="Times New Roman"/>
          <w:b/>
          <w:sz w:val="28"/>
          <w:szCs w:val="28"/>
        </w:rPr>
        <w:t>2. Жилищные меры поддержки (для медработников государственных учреждений Ростовской области)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Бюджетная субсидия — 90% стоимости жилья. Для молодых специалистов (до 5 лет после вуза) и работников дефицитных профессий. Условия: регистрация в Ростовской области, обеспеченность жильём менее 10 м² на человека, отсутствие ухудшения жилищных условий за последний год. Отработать — 10 лет. Заявление — до 31 октября текущего года.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 xml:space="preserve">Ипотека для выпускников-отличников под 1% годовых. Для выпускников </w:t>
      </w:r>
      <w:proofErr w:type="spellStart"/>
      <w:r w:rsidRPr="004E0EED">
        <w:rPr>
          <w:rFonts w:ascii="Times New Roman" w:hAnsi="Times New Roman" w:cs="Times New Roman"/>
          <w:sz w:val="28"/>
          <w:szCs w:val="28"/>
        </w:rPr>
        <w:t>медвузов</w:t>
      </w:r>
      <w:proofErr w:type="spellEnd"/>
      <w:r w:rsidRPr="004E0EED">
        <w:rPr>
          <w:rFonts w:ascii="Times New Roman" w:hAnsi="Times New Roman" w:cs="Times New Roman"/>
          <w:sz w:val="28"/>
          <w:szCs w:val="28"/>
        </w:rPr>
        <w:t xml:space="preserve"> и колледжей с дипломом с отличием (с 2021 года), работающих в </w:t>
      </w:r>
      <w:proofErr w:type="spellStart"/>
      <w:r w:rsidRPr="004E0EED">
        <w:rPr>
          <w:rFonts w:ascii="Times New Roman" w:hAnsi="Times New Roman" w:cs="Times New Roman"/>
          <w:sz w:val="28"/>
          <w:szCs w:val="28"/>
        </w:rPr>
        <w:t>госмедучреждениях</w:t>
      </w:r>
      <w:proofErr w:type="spellEnd"/>
      <w:r w:rsidRPr="004E0EED">
        <w:rPr>
          <w:rFonts w:ascii="Times New Roman" w:hAnsi="Times New Roman" w:cs="Times New Roman"/>
          <w:sz w:val="28"/>
          <w:szCs w:val="28"/>
        </w:rPr>
        <w:t xml:space="preserve"> области. Расчётный размер кредита — до 6 млн руб. Отработать — 10 лет.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Субсидия на оплату части стоимости жилья — компенсация части процентной ставки по жилищному кредиту для медработников государственных учреждений Ростовской области.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Земельный участок в безвозмездное пользование на 6 лет — для врачей и среднего медперсонала, работающих в сельской местности, с возможностью последующего оформления в собственность.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Муниципальные меры: компенсация аренды жилья, предоставление служебного жилья, жильё по договору социального найма, места в общежитии, первоочередное предоставление мест в детских садах для детей медработников.</w:t>
      </w:r>
    </w:p>
    <w:p w:rsidR="004E0EED" w:rsidRPr="00DA014A" w:rsidRDefault="004E0EED" w:rsidP="004E0E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14A">
        <w:rPr>
          <w:rFonts w:ascii="Times New Roman" w:hAnsi="Times New Roman" w:cs="Times New Roman"/>
          <w:b/>
          <w:sz w:val="28"/>
          <w:szCs w:val="28"/>
        </w:rPr>
        <w:t>3. Регулярные выплаты и льготы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Ежемесячная стимулирующая выплата медработникам выездных бригад скорой медицинской помощи: врачи — 50 000 руб., средний медперсонал — 30 000 руб. (при основном месте работы и полной ставке).</w:t>
      </w:r>
    </w:p>
    <w:p w:rsidR="004E0EED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Субсидия на оплату ЖКУ — 100% компенсация расходов на жильё, капремонт и коммунальные услуги для врачей, провизоров и среднего медперсонала государственных учреждений здравоохранения Ростовской области, проживающих в сельской местности.</w:t>
      </w:r>
    </w:p>
    <w:p w:rsidR="00B20B8C" w:rsidRPr="004E0EED" w:rsidRDefault="004E0EED" w:rsidP="004E0EED">
      <w:pPr>
        <w:jc w:val="both"/>
        <w:rPr>
          <w:rFonts w:ascii="Times New Roman" w:hAnsi="Times New Roman" w:cs="Times New Roman"/>
          <w:sz w:val="28"/>
          <w:szCs w:val="28"/>
        </w:rPr>
      </w:pPr>
      <w:r w:rsidRPr="004E0EED">
        <w:rPr>
          <w:rFonts w:ascii="Times New Roman" w:hAnsi="Times New Roman" w:cs="Times New Roman"/>
          <w:sz w:val="28"/>
          <w:szCs w:val="28"/>
        </w:rPr>
        <w:t>Дополнительные выплаты студентам и ординаторам целевого набора: студентам — 2 316 руб., ординаторам — 5 000 руб. ежемесячно (для поступивших не ранее 1 сентября 2023 года).</w:t>
      </w:r>
    </w:p>
    <w:sectPr w:rsidR="00B20B8C" w:rsidRPr="004E0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EED"/>
    <w:rsid w:val="004E0EED"/>
    <w:rsid w:val="00B20B8C"/>
    <w:rsid w:val="00B70D02"/>
    <w:rsid w:val="00DA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08B0"/>
  <w15:chartTrackingRefBased/>
  <w15:docId w15:val="{E1EABD13-10D9-4ED9-8FE9-52167096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0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</cp:revision>
  <dcterms:created xsi:type="dcterms:W3CDTF">2026-10-16T11:09:00Z</dcterms:created>
  <dcterms:modified xsi:type="dcterms:W3CDTF">2026-10-16T12:49:00Z</dcterms:modified>
</cp:coreProperties>
</file>